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5F63BF" w:rsidRPr="00894D84" w:rsidTr="00717DD2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5F63BF" w:rsidRPr="00894D84" w:rsidRDefault="005F63B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94D84">
              <w:rPr>
                <w:rFonts w:ascii="Times New Roman" w:hAnsi="Times New Roman" w:cs="Times New Roman"/>
                <w:noProof/>
                <w:sz w:val="28"/>
                <w:szCs w:val="20"/>
              </w:rPr>
              <w:drawing>
                <wp:anchor distT="0" distB="0" distL="114300" distR="114300" simplePos="0" relativeHeight="251659264" behindDoc="0" locked="0" layoutInCell="0" allowOverlap="1" wp14:anchorId="4778B85B" wp14:editId="7D45587E">
                  <wp:simplePos x="0" y="0"/>
                  <wp:positionH relativeFrom="column">
                    <wp:posOffset>2503170</wp:posOffset>
                  </wp:positionH>
                  <wp:positionV relativeFrom="paragraph">
                    <wp:posOffset>142875</wp:posOffset>
                  </wp:positionV>
                  <wp:extent cx="943610" cy="1097280"/>
                  <wp:effectExtent l="19050" t="0" r="8890" b="0"/>
                  <wp:wrapSquare wrapText="righ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20000" contrast="3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610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F63BF" w:rsidRDefault="005F63B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63BF" w:rsidRDefault="005F63B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63BF" w:rsidRDefault="005F63B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63BF" w:rsidRDefault="005F63B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63BF" w:rsidRDefault="005F63B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63BF" w:rsidRDefault="005F63B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63BF" w:rsidRDefault="005F63B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63BF" w:rsidRPr="00894D84" w:rsidRDefault="005F63B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МЕСТНАЯ АДМИНИСТРАЦИЯ СЕЛЬСКОГО ПОСЕЛЕНИЯ </w:t>
            </w:r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ЗОЛЬСКОГО МУНИЦИПАЛЬНОГО РАЙОНА КАБАРДИНО-БАЛКАРСКОЙ РЕСПУБЛИКИ</w:t>
            </w:r>
          </w:p>
          <w:p w:rsidR="005F63BF" w:rsidRPr="00894D84" w:rsidRDefault="005F63B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5F63BF" w:rsidRPr="00894D84" w:rsidRDefault="005F63BF" w:rsidP="00717DD2">
            <w:pPr>
              <w:pStyle w:val="4"/>
            </w:pPr>
            <w:r w:rsidRPr="00894D84">
              <w:t xml:space="preserve">КЪЭБЭРДЭЙ – БАЛЪКЪЭР РЕСПУБЛИКЭМ И </w:t>
            </w:r>
            <w:r>
              <w:t xml:space="preserve">ДЗЭЛЫКЪУЭ КУЕЙМ </w:t>
            </w:r>
            <w:proofErr w:type="gramStart"/>
            <w:r>
              <w:t>ЩЫЩ  ШОРДАКЪ</w:t>
            </w:r>
            <w:proofErr w:type="gramEnd"/>
            <w:r w:rsidRPr="00894D84">
              <w:t xml:space="preserve"> КЪУАЖЭМ И АДМИНИСТРАЦЭ</w:t>
            </w:r>
          </w:p>
          <w:p w:rsidR="005F63BF" w:rsidRPr="00894D84" w:rsidRDefault="005F63B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5F63BF" w:rsidRPr="00894D84" w:rsidRDefault="005F63B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 ЭЛИНИ</w:t>
            </w:r>
            <w:proofErr w:type="gramEnd"/>
            <w:r w:rsidRPr="00894D84">
              <w:rPr>
                <w:rFonts w:ascii="Times New Roman" w:hAnsi="Times New Roman" w:cs="Times New Roman"/>
                <w:b/>
              </w:rPr>
              <w:t xml:space="preserve"> АДМИНИСТРАЦИЯ</w:t>
            </w:r>
          </w:p>
          <w:p w:rsidR="005F63BF" w:rsidRPr="00894D84" w:rsidRDefault="005F63BF" w:rsidP="00717DD2">
            <w:pPr>
              <w:pStyle w:val="5"/>
              <w:rPr>
                <w:sz w:val="18"/>
              </w:rPr>
            </w:pPr>
          </w:p>
          <w:p w:rsidR="005F63BF" w:rsidRPr="00894D84" w:rsidRDefault="005F63BF" w:rsidP="00717DD2">
            <w:pPr>
              <w:pStyle w:val="5"/>
              <w:ind w:left="-170"/>
              <w:rPr>
                <w:sz w:val="18"/>
              </w:rPr>
            </w:pPr>
            <w:r w:rsidRPr="00894D84">
              <w:rPr>
                <w:sz w:val="18"/>
              </w:rPr>
              <w:t xml:space="preserve">    </w:t>
            </w:r>
            <w:proofErr w:type="gramStart"/>
            <w:r w:rsidRPr="00894D84">
              <w:rPr>
                <w:sz w:val="18"/>
              </w:rPr>
              <w:t>36170</w:t>
            </w:r>
            <w:r w:rsidR="008C74FC">
              <w:rPr>
                <w:sz w:val="18"/>
              </w:rPr>
              <w:t>5</w:t>
            </w:r>
            <w:r w:rsidRPr="00894D84">
              <w:rPr>
                <w:sz w:val="18"/>
              </w:rPr>
              <w:t xml:space="preserve">  </w:t>
            </w:r>
            <w:proofErr w:type="spellStart"/>
            <w:r w:rsidRPr="00894D84">
              <w:rPr>
                <w:sz w:val="18"/>
              </w:rPr>
              <w:t>с.п</w:t>
            </w:r>
            <w:proofErr w:type="spellEnd"/>
            <w:r w:rsidRPr="00894D84">
              <w:rPr>
                <w:sz w:val="18"/>
              </w:rPr>
              <w:t>.</w:t>
            </w:r>
            <w:proofErr w:type="gramEnd"/>
            <w:r w:rsidRPr="00894D84">
              <w:rPr>
                <w:sz w:val="18"/>
              </w:rPr>
              <w:t xml:space="preserve"> </w:t>
            </w:r>
            <w:proofErr w:type="spellStart"/>
            <w:r w:rsidR="008C74FC">
              <w:rPr>
                <w:sz w:val="18"/>
              </w:rPr>
              <w:t>Шордаково</w:t>
            </w:r>
            <w:proofErr w:type="spellEnd"/>
            <w:r>
              <w:rPr>
                <w:sz w:val="18"/>
              </w:rPr>
              <w:t xml:space="preserve">, ул. </w:t>
            </w:r>
            <w:r w:rsidR="008C74FC">
              <w:rPr>
                <w:sz w:val="18"/>
              </w:rPr>
              <w:t>Ленина,105</w:t>
            </w:r>
            <w:r w:rsidRPr="00894D84">
              <w:rPr>
                <w:sz w:val="18"/>
              </w:rPr>
              <w:t xml:space="preserve">                                                                   </w:t>
            </w:r>
            <w:r>
              <w:rPr>
                <w:sz w:val="18"/>
              </w:rPr>
              <w:t xml:space="preserve">      </w:t>
            </w:r>
            <w:r w:rsidR="008C74FC">
              <w:rPr>
                <w:sz w:val="18"/>
              </w:rPr>
              <w:t xml:space="preserve">               </w:t>
            </w:r>
            <w:r w:rsidRPr="00894D84">
              <w:rPr>
                <w:sz w:val="18"/>
              </w:rPr>
              <w:t>тел.</w:t>
            </w:r>
            <w:r>
              <w:rPr>
                <w:sz w:val="18"/>
              </w:rPr>
              <w:t xml:space="preserve">/факс </w:t>
            </w:r>
            <w:r w:rsidRPr="00894D84">
              <w:rPr>
                <w:sz w:val="18"/>
              </w:rPr>
              <w:t xml:space="preserve"> </w:t>
            </w:r>
            <w:r>
              <w:rPr>
                <w:sz w:val="18"/>
              </w:rPr>
              <w:t>8(86637)</w:t>
            </w:r>
            <w:r w:rsidRPr="00894D84">
              <w:rPr>
                <w:sz w:val="18"/>
              </w:rPr>
              <w:t>7</w:t>
            </w:r>
            <w:r w:rsidR="008C74FC">
              <w:rPr>
                <w:sz w:val="18"/>
              </w:rPr>
              <w:t>3</w:t>
            </w:r>
            <w:r w:rsidRPr="00894D84">
              <w:rPr>
                <w:sz w:val="18"/>
              </w:rPr>
              <w:t>-</w:t>
            </w:r>
            <w:r w:rsidR="008C74FC">
              <w:rPr>
                <w:sz w:val="18"/>
              </w:rPr>
              <w:t>1-4</w:t>
            </w:r>
            <w:r w:rsidRPr="00894D84">
              <w:rPr>
                <w:sz w:val="18"/>
              </w:rPr>
              <w:t>1</w:t>
            </w:r>
          </w:p>
          <w:p w:rsidR="005F63BF" w:rsidRPr="00894D84" w:rsidRDefault="005F63BF" w:rsidP="008C7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Электронный адрес: 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E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mail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proofErr w:type="spellStart"/>
            <w:r w:rsidR="008C74FC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adm</w:t>
            </w:r>
            <w:proofErr w:type="spellEnd"/>
            <w:r w:rsidR="008C74FC" w:rsidRPr="008C74FC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spellStart"/>
            <w:r w:rsidR="008C74FC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shordakovo</w:t>
            </w:r>
            <w:proofErr w:type="spellEnd"/>
            <w:r w:rsidR="008C74FC" w:rsidRPr="008C74FC">
              <w:rPr>
                <w:rFonts w:ascii="Times New Roman" w:hAnsi="Times New Roman" w:cs="Times New Roman"/>
                <w:b/>
                <w:sz w:val="18"/>
                <w:szCs w:val="18"/>
              </w:rPr>
              <w:t>@</w:t>
            </w:r>
            <w:r w:rsidR="008C74FC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mail</w:t>
            </w:r>
            <w:r w:rsidR="008C74FC" w:rsidRPr="008C74FC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spellStart"/>
            <w:r w:rsidR="008C74FC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ru</w:t>
            </w:r>
            <w:proofErr w:type="spellEnd"/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</w:t>
            </w:r>
          </w:p>
        </w:tc>
      </w:tr>
      <w:tr w:rsidR="005F63BF" w:rsidRPr="00894D84" w:rsidTr="00717DD2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63BF" w:rsidRPr="00894D84" w:rsidRDefault="005F63BF" w:rsidP="00717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</w:tc>
      </w:tr>
    </w:tbl>
    <w:p w:rsidR="005F63BF" w:rsidRPr="00093DAE" w:rsidRDefault="005F63BF" w:rsidP="005F63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093DAE">
        <w:rPr>
          <w:rFonts w:ascii="Times New Roman" w:hAnsi="Times New Roman" w:cs="Times New Roman"/>
          <w:sz w:val="28"/>
          <w:szCs w:val="28"/>
        </w:rPr>
        <w:t>.10.2019 года</w:t>
      </w:r>
    </w:p>
    <w:p w:rsidR="005F63BF" w:rsidRPr="008C74FC" w:rsidRDefault="005F63BF" w:rsidP="005F63B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 № 2</w:t>
      </w:r>
      <w:r w:rsidR="008C74FC" w:rsidRPr="008C74FC">
        <w:rPr>
          <w:rFonts w:ascii="Times New Roman" w:hAnsi="Times New Roman" w:cs="Times New Roman"/>
          <w:b/>
          <w:sz w:val="24"/>
          <w:szCs w:val="24"/>
        </w:rPr>
        <w:t>0</w:t>
      </w:r>
    </w:p>
    <w:p w:rsidR="005F63BF" w:rsidRPr="008C74FC" w:rsidRDefault="005F63BF" w:rsidP="005F63B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УНАФЭ № 2</w:t>
      </w:r>
      <w:r w:rsidR="008C74FC" w:rsidRPr="008C74FC">
        <w:rPr>
          <w:rFonts w:ascii="Times New Roman" w:hAnsi="Times New Roman" w:cs="Times New Roman"/>
          <w:b/>
          <w:sz w:val="24"/>
          <w:szCs w:val="24"/>
        </w:rPr>
        <w:t>0</w:t>
      </w:r>
    </w:p>
    <w:p w:rsidR="005F63BF" w:rsidRPr="008C74FC" w:rsidRDefault="005F63BF" w:rsidP="005F63B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БЕГИМ № 2</w:t>
      </w:r>
      <w:r w:rsidR="008C74FC" w:rsidRPr="008C74FC">
        <w:rPr>
          <w:rFonts w:ascii="Times New Roman" w:hAnsi="Times New Roman" w:cs="Times New Roman"/>
          <w:b/>
          <w:sz w:val="24"/>
          <w:szCs w:val="24"/>
        </w:rPr>
        <w:t>0</w:t>
      </w:r>
    </w:p>
    <w:p w:rsidR="005F63BF" w:rsidRPr="00D604C1" w:rsidRDefault="005F63BF" w:rsidP="005F63BF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F63BF" w:rsidRPr="00D604C1" w:rsidRDefault="005F63BF" w:rsidP="005F63BF">
      <w:pPr>
        <w:shd w:val="clear" w:color="auto" w:fill="FFFFFF"/>
        <w:spacing w:after="75" w:line="240" w:lineRule="auto"/>
        <w:ind w:right="411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604C1">
        <w:rPr>
          <w:rFonts w:ascii="Times New Roman" w:eastAsia="Times New Roman" w:hAnsi="Times New Roman" w:cs="Times New Roman"/>
          <w:b/>
          <w:bCs/>
          <w:sz w:val="26"/>
          <w:szCs w:val="26"/>
        </w:rPr>
        <w:t>Об утверждении Порядка разработки, корректировки, мониторинга и контроля реализации Стратегии социально-экономического развития с</w:t>
      </w:r>
      <w:r w:rsidR="008C74F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ельского поселения </w:t>
      </w:r>
      <w:proofErr w:type="spellStart"/>
      <w:r w:rsidR="008C74FC">
        <w:rPr>
          <w:rFonts w:ascii="Times New Roman" w:eastAsia="Times New Roman" w:hAnsi="Times New Roman" w:cs="Times New Roman"/>
          <w:b/>
          <w:bCs/>
          <w:sz w:val="26"/>
          <w:szCs w:val="26"/>
        </w:rPr>
        <w:t>Шордаково</w:t>
      </w:r>
      <w:proofErr w:type="spellEnd"/>
      <w:r w:rsidRPr="00D604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604C1">
        <w:rPr>
          <w:rFonts w:ascii="Times New Roman" w:eastAsia="Times New Roman" w:hAnsi="Times New Roman" w:cs="Times New Roman"/>
          <w:b/>
          <w:bCs/>
          <w:sz w:val="26"/>
          <w:szCs w:val="26"/>
        </w:rPr>
        <w:t>Зольского</w:t>
      </w:r>
      <w:proofErr w:type="spellEnd"/>
      <w:r w:rsidRPr="00D604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муниципального района Кабардино-Балкарской Республики на период до 2034 года</w:t>
      </w:r>
    </w:p>
    <w:p w:rsidR="005F63BF" w:rsidRPr="004931E6" w:rsidRDefault="005F63BF" w:rsidP="005F63BF">
      <w:pPr>
        <w:shd w:val="clear" w:color="auto" w:fill="FFFFFF"/>
        <w:spacing w:after="75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728F" w:rsidRDefault="005F63BF" w:rsidP="005F63BF">
      <w:pPr>
        <w:pStyle w:val="a4"/>
        <w:shd w:val="clear" w:color="auto" w:fill="FFFFFF"/>
        <w:spacing w:after="75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604C1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со статьей 17 Федерального закона от 6 октября 2003 года №131-ФЗ «Об общих принципах организации местного самоуправления в Российской Федерации», частью 2 статьи 39 Федерального закона от 28 июня 2014 года № 172-ФЗ «О стратегическом планировании в Российской Федерации» местная администрация сельского </w:t>
      </w:r>
      <w:proofErr w:type="spellStart"/>
      <w:r w:rsidR="008C74FC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</w:p>
    <w:p w:rsidR="005F63BF" w:rsidRPr="00D604C1" w:rsidRDefault="005F63BF" w:rsidP="005F63BF">
      <w:pPr>
        <w:pStyle w:val="a4"/>
        <w:shd w:val="clear" w:color="auto" w:fill="FFFFFF"/>
        <w:spacing w:after="75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604C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04C1"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D604C1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постановляет:</w:t>
      </w:r>
    </w:p>
    <w:p w:rsidR="005F63BF" w:rsidRPr="00D604C1" w:rsidRDefault="005F63BF" w:rsidP="005F63BF">
      <w:pPr>
        <w:pStyle w:val="a4"/>
        <w:numPr>
          <w:ilvl w:val="0"/>
          <w:numId w:val="1"/>
        </w:numPr>
        <w:shd w:val="clear" w:color="auto" w:fill="FFFFFF"/>
        <w:spacing w:after="75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604C1">
        <w:rPr>
          <w:rFonts w:ascii="Times New Roman" w:eastAsia="Times New Roman" w:hAnsi="Times New Roman" w:cs="Times New Roman"/>
          <w:sz w:val="26"/>
          <w:szCs w:val="26"/>
        </w:rPr>
        <w:t xml:space="preserve"> Утвердить прилагаемый Порядок разработки, корректировки, мониторинга и контроля Стратегии социально-экономического развития сельского поселения </w:t>
      </w:r>
      <w:proofErr w:type="spellStart"/>
      <w:r w:rsidR="00D4495E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 w:rsidRPr="00D604C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604C1"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D604C1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Кабардино-Балкарской Республики на период до 2034 года.</w:t>
      </w:r>
    </w:p>
    <w:p w:rsidR="005F63BF" w:rsidRPr="00D604C1" w:rsidRDefault="005F63BF" w:rsidP="005F63BF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604C1">
        <w:rPr>
          <w:rFonts w:ascii="Times New Roman" w:hAnsi="Times New Roman" w:cs="Times New Roman"/>
          <w:sz w:val="26"/>
          <w:szCs w:val="26"/>
        </w:rPr>
        <w:t xml:space="preserve">Ведущему специалисту местной администрации </w:t>
      </w:r>
      <w:proofErr w:type="spellStart"/>
      <w:r w:rsidRPr="00D604C1">
        <w:rPr>
          <w:rFonts w:ascii="Times New Roman" w:hAnsi="Times New Roman" w:cs="Times New Roman"/>
          <w:sz w:val="26"/>
          <w:szCs w:val="26"/>
        </w:rPr>
        <w:t>с.п.</w:t>
      </w:r>
      <w:r w:rsidR="00D4495E">
        <w:rPr>
          <w:rFonts w:ascii="Times New Roman" w:hAnsi="Times New Roman" w:cs="Times New Roman"/>
          <w:sz w:val="26"/>
          <w:szCs w:val="26"/>
        </w:rPr>
        <w:t>Шордаково</w:t>
      </w:r>
      <w:proofErr w:type="spellEnd"/>
      <w:r w:rsidRPr="00D604C1">
        <w:rPr>
          <w:rFonts w:ascii="Times New Roman" w:hAnsi="Times New Roman" w:cs="Times New Roman"/>
          <w:sz w:val="26"/>
          <w:szCs w:val="26"/>
        </w:rPr>
        <w:t xml:space="preserve"> обеспечить размещение настоящего постановления на информационном стенде и официальном сайте местной администрации </w:t>
      </w:r>
      <w:proofErr w:type="spellStart"/>
      <w:r w:rsidRPr="00D604C1">
        <w:rPr>
          <w:rFonts w:ascii="Times New Roman" w:hAnsi="Times New Roman" w:cs="Times New Roman"/>
          <w:sz w:val="26"/>
          <w:szCs w:val="26"/>
        </w:rPr>
        <w:t>с.п.</w:t>
      </w:r>
      <w:r w:rsidR="00D4495E">
        <w:rPr>
          <w:rFonts w:ascii="Times New Roman" w:hAnsi="Times New Roman" w:cs="Times New Roman"/>
          <w:sz w:val="26"/>
          <w:szCs w:val="26"/>
        </w:rPr>
        <w:t>Шордаково</w:t>
      </w:r>
      <w:proofErr w:type="spellEnd"/>
      <w:r w:rsidRPr="00D604C1">
        <w:rPr>
          <w:rFonts w:ascii="Times New Roman" w:hAnsi="Times New Roman" w:cs="Times New Roman"/>
          <w:sz w:val="26"/>
          <w:szCs w:val="26"/>
        </w:rPr>
        <w:t>.</w:t>
      </w:r>
    </w:p>
    <w:p w:rsidR="005F63BF" w:rsidRDefault="005F63BF" w:rsidP="005F63BF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604C1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оставляю за собой.</w:t>
      </w:r>
    </w:p>
    <w:p w:rsidR="005F63BF" w:rsidRPr="00D604C1" w:rsidRDefault="005F63BF" w:rsidP="005F63BF">
      <w:pPr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</w:p>
    <w:p w:rsidR="005F63BF" w:rsidRPr="00D604C1" w:rsidRDefault="005F63BF" w:rsidP="005F63BF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D604C1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 w:rsidRPr="00D604C1">
        <w:rPr>
          <w:rFonts w:ascii="Times New Roman" w:hAnsi="Times New Roman" w:cs="Times New Roman"/>
          <w:sz w:val="26"/>
          <w:szCs w:val="26"/>
        </w:rPr>
        <w:t xml:space="preserve">местной </w:t>
      </w:r>
      <w:r w:rsidR="00D4495E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proofErr w:type="gramEnd"/>
      <w:r w:rsidR="00D4495E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proofErr w:type="spellStart"/>
      <w:r w:rsidR="00D4495E">
        <w:rPr>
          <w:rFonts w:ascii="Times New Roman" w:hAnsi="Times New Roman" w:cs="Times New Roman"/>
          <w:sz w:val="26"/>
          <w:szCs w:val="26"/>
        </w:rPr>
        <w:t>А.Г.Жириков</w:t>
      </w:r>
      <w:proofErr w:type="spellEnd"/>
    </w:p>
    <w:p w:rsidR="005F63BF" w:rsidRDefault="00D4495E" w:rsidP="005F63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с.п.Шордаково</w:t>
      </w:r>
      <w:proofErr w:type="spellEnd"/>
    </w:p>
    <w:p w:rsidR="005F63BF" w:rsidRDefault="005F63BF" w:rsidP="005F63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F63BF" w:rsidRPr="00D604C1" w:rsidRDefault="005F63BF" w:rsidP="005F63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F63BF" w:rsidRPr="008F5950" w:rsidRDefault="005F63BF" w:rsidP="005F63B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8F5950">
        <w:rPr>
          <w:rFonts w:ascii="Times New Roman" w:eastAsia="Times New Roman" w:hAnsi="Times New Roman" w:cs="Times New Roman"/>
          <w:sz w:val="26"/>
          <w:szCs w:val="26"/>
        </w:rPr>
        <w:lastRenderedPageBreak/>
        <w:t>УТВЕРЖДЕН</w:t>
      </w:r>
    </w:p>
    <w:p w:rsidR="005F63BF" w:rsidRPr="00A03AFD" w:rsidRDefault="005F63BF" w:rsidP="005F63B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8F5950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постановлением главы местной </w:t>
      </w:r>
      <w:r w:rsidRPr="00A03AFD">
        <w:rPr>
          <w:rFonts w:ascii="Times New Roman" w:eastAsia="Times New Roman" w:hAnsi="Times New Roman" w:cs="Times New Roman"/>
          <w:sz w:val="26"/>
          <w:szCs w:val="26"/>
        </w:rPr>
        <w:t>администрации</w:t>
      </w:r>
      <w:r w:rsidRPr="00A03AFD">
        <w:rPr>
          <w:rFonts w:ascii="Times New Roman" w:eastAsia="Times New Roman" w:hAnsi="Times New Roman" w:cs="Times New Roman"/>
          <w:sz w:val="26"/>
          <w:szCs w:val="26"/>
        </w:rPr>
        <w:br/>
        <w:t xml:space="preserve">сельского поселения </w:t>
      </w:r>
      <w:proofErr w:type="spellStart"/>
      <w:r w:rsidR="008C74FC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5F63BF" w:rsidRPr="00A03AFD" w:rsidRDefault="005F63BF" w:rsidP="005F63B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A03AFD"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</w:t>
      </w:r>
    </w:p>
    <w:p w:rsidR="005F63BF" w:rsidRPr="00A03AFD" w:rsidRDefault="005F63BF" w:rsidP="005F63B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« 23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» октября </w:t>
      </w: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2019 </w:t>
      </w:r>
      <w:r>
        <w:rPr>
          <w:rFonts w:ascii="Times New Roman" w:eastAsia="Times New Roman" w:hAnsi="Times New Roman" w:cs="Times New Roman"/>
          <w:sz w:val="26"/>
          <w:szCs w:val="26"/>
        </w:rPr>
        <w:t>года №2</w:t>
      </w:r>
      <w:r w:rsidR="008C74FC">
        <w:rPr>
          <w:rFonts w:ascii="Times New Roman" w:eastAsia="Times New Roman" w:hAnsi="Times New Roman" w:cs="Times New Roman"/>
          <w:sz w:val="26"/>
          <w:szCs w:val="26"/>
        </w:rPr>
        <w:t>0</w:t>
      </w:r>
    </w:p>
    <w:p w:rsidR="005F63BF" w:rsidRPr="00A03AFD" w:rsidRDefault="005F63BF" w:rsidP="005F63B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5F63BF" w:rsidRPr="00A03AFD" w:rsidRDefault="005F63BF" w:rsidP="005F63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>ПОРЯДОК</w:t>
      </w:r>
    </w:p>
    <w:p w:rsidR="005F63BF" w:rsidRDefault="005F63BF" w:rsidP="005F63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разработки, корректировки, мониторинга и контроля реализации </w:t>
      </w:r>
    </w:p>
    <w:p w:rsidR="005F63BF" w:rsidRDefault="005F63BF" w:rsidP="005F63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Стратегии социально-экономического развития сельского поселения </w:t>
      </w:r>
    </w:p>
    <w:p w:rsidR="005F63BF" w:rsidRDefault="008C74FC" w:rsidP="005F63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 w:rsidR="005F63B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5F63BF"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="005F63B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F63BF"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</w:t>
      </w:r>
      <w:proofErr w:type="gramEnd"/>
      <w:r w:rsidR="005F63BF" w:rsidRPr="00A03AFD">
        <w:rPr>
          <w:rFonts w:ascii="Times New Roman" w:eastAsia="Times New Roman" w:hAnsi="Times New Roman" w:cs="Times New Roman"/>
          <w:sz w:val="26"/>
          <w:szCs w:val="26"/>
        </w:rPr>
        <w:t xml:space="preserve"> района Кабардино-Балкарской Республики на период до 2034 года</w:t>
      </w:r>
    </w:p>
    <w:p w:rsidR="005F63BF" w:rsidRPr="00A03AFD" w:rsidRDefault="005F63BF" w:rsidP="005F63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F63BF" w:rsidRPr="007B06C9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B06C9">
        <w:rPr>
          <w:rFonts w:ascii="Times New Roman" w:eastAsia="Times New Roman" w:hAnsi="Times New Roman" w:cs="Times New Roman"/>
          <w:b/>
          <w:sz w:val="26"/>
          <w:szCs w:val="26"/>
        </w:rPr>
        <w:t>1. Общие положения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1.1. Настоящий Порядок разработан в целях реализации Федерального закона от 28 июня 2014 года № 172-ФЗ «О стратегическом планировании в Российской Федерации» (далее — Федеральный закон) и устанавливает правила разработки, корректировки, осуществления мониторинга и контроля реализации Стратегии социально-экономического развития сельского поселения </w:t>
      </w:r>
      <w:proofErr w:type="spellStart"/>
      <w:r w:rsidR="008C74FC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Кабардино-Балкарской Республики на период до 2034 года (далее — Стратегия).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1.2. Стратегия разрабатывается в целях определения приоритетов, целей и задач социально-экономического развития сельского поселения </w:t>
      </w:r>
      <w:proofErr w:type="spellStart"/>
      <w:r w:rsidR="008C74FC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Кабардино-Балкарской Республики на долгосрочный период, согласованных с приоритетами и целями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и </w:t>
      </w:r>
      <w:r w:rsidRPr="00A03AFD">
        <w:rPr>
          <w:rFonts w:ascii="Times New Roman" w:eastAsia="Times New Roman" w:hAnsi="Times New Roman" w:cs="Times New Roman"/>
          <w:sz w:val="26"/>
          <w:szCs w:val="26"/>
        </w:rPr>
        <w:t>Кабардино-Балкарской Республики.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1.3. Стратегия утверждается (одобряется) решением Совета местного самоуправления сельского поселения </w:t>
      </w:r>
      <w:proofErr w:type="spellStart"/>
      <w:r w:rsidR="008C74FC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Каб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A03AFD">
        <w:rPr>
          <w:rFonts w:ascii="Times New Roman" w:eastAsia="Times New Roman" w:hAnsi="Times New Roman" w:cs="Times New Roman"/>
          <w:sz w:val="26"/>
          <w:szCs w:val="26"/>
        </w:rPr>
        <w:t>рдино-Балкарской Республики.</w:t>
      </w:r>
    </w:p>
    <w:p w:rsidR="005F63BF" w:rsidRPr="007B06C9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B06C9">
        <w:rPr>
          <w:rFonts w:ascii="Times New Roman" w:eastAsia="Times New Roman" w:hAnsi="Times New Roman" w:cs="Times New Roman"/>
          <w:b/>
          <w:sz w:val="26"/>
          <w:szCs w:val="26"/>
        </w:rPr>
        <w:t>2. Разработка Стратегии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>2.1. Стратегия является документом стратегического планирования и разрабатывается на долгосрочный период.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2.2. Координация работ по разработке, корректировке Стратегии осуществляется местной администрацией сельского поселения </w:t>
      </w:r>
      <w:proofErr w:type="spellStart"/>
      <w:r w:rsidR="008C74FC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(далее — уполномоченный орган).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>Участниками разработки и корректировки Стратегии являются: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местная администрация сельского поселения </w:t>
      </w:r>
      <w:proofErr w:type="spellStart"/>
      <w:r w:rsidR="008C74FC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района;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территориальные органы и хозяйствующие субъекты различных форм собственности, находящиеся на территории сельского поселения </w:t>
      </w:r>
      <w:proofErr w:type="spellStart"/>
      <w:r w:rsidR="008C74FC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</w:t>
      </w:r>
      <w:proofErr w:type="gramStart"/>
      <w:r w:rsidRPr="00A03AFD">
        <w:rPr>
          <w:rFonts w:ascii="Times New Roman" w:eastAsia="Times New Roman" w:hAnsi="Times New Roman" w:cs="Times New Roman"/>
          <w:sz w:val="26"/>
          <w:szCs w:val="26"/>
        </w:rPr>
        <w:t>района ;</w:t>
      </w:r>
      <w:proofErr w:type="gramEnd"/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иные организации и заинтересованные лица сельского поселения </w:t>
      </w:r>
      <w:proofErr w:type="spellStart"/>
      <w:r w:rsidR="008C74FC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в случаях, предусмотренных законодательством Российской Федерации.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>К разработке, корректировке Стратегии могут привлекаться общественные, научные и иные организации, в том числе на основе аутсорсинга, с учетом требований законодательства Российской Федерации и законодательства Кабардино-Балкарской Республики.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2.3. Проект Стратегии (проект корректировки Стратегии) разрабатывается с учетом требований к ее содержанию, определенных частью 3 статьи 32 Федерального </w:t>
      </w:r>
      <w:r w:rsidRPr="00A03AFD">
        <w:rPr>
          <w:rFonts w:ascii="Times New Roman" w:eastAsia="Times New Roman" w:hAnsi="Times New Roman" w:cs="Times New Roman"/>
          <w:sz w:val="26"/>
          <w:szCs w:val="26"/>
        </w:rPr>
        <w:lastRenderedPageBreak/>
        <w:t>закона, на основании информации, полученной от участников разработки, корректировки Стратегии по запросу уполномоченного органа.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2.4. С целью проведения общественного обсуждения проект Стратегии (проект корректировки Стратегии) размещается на официальном сайте местной администрации </w:t>
      </w:r>
      <w:proofErr w:type="spellStart"/>
      <w:r w:rsidR="00D4495E">
        <w:rPr>
          <w:rFonts w:ascii="Times New Roman" w:eastAsia="Times New Roman" w:hAnsi="Times New Roman" w:cs="Times New Roman"/>
          <w:sz w:val="26"/>
          <w:szCs w:val="26"/>
        </w:rPr>
        <w:t>с.п</w:t>
      </w:r>
      <w:proofErr w:type="spellEnd"/>
      <w:r w:rsidR="00D4495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="00D4495E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Кабардино-Балкарской Республики в информационно-телекоммуникационной сети «Интернет» с предоставлением участникам общественного обсуждения возможности направления замечаний и предложений в электронном виде в течение 10 календарных дней со дня размещения текста документа в информационно-телекоммуникационной сети «Интернет». Замечания и предложения, поступившие в ходе общественного обсуждения проекта Стратегии, рассматриваются уполномоченным органом в течение 10 дней со дня окончания общественного обсуждения. После рассмотрения поступивших замечаний и предложений уполномоченный орган информирует заявителя о принятом решении.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2.5. Проект Стратегии (проект корректировки Стратегии) согласовывается уполномоченным органом с участниками разработки (корректировки) Стратегии и в установленном порядке вносится на рассмотрение главе сельского поселения </w:t>
      </w:r>
      <w:proofErr w:type="spellStart"/>
      <w:r w:rsidR="00D4495E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Кабардино-Балкарской Республики.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2.6. После рассмотрения проекта Стратегии (проекта корректировки Стратегии) глава сельского поселения </w:t>
      </w:r>
      <w:proofErr w:type="spellStart"/>
      <w:r w:rsidR="00D4495E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направляет проект Стратегии (проект корректировки Стратегии) в Совет местного самоуправления сельского поселения </w:t>
      </w:r>
      <w:proofErr w:type="spellStart"/>
      <w:r w:rsidR="00D4495E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в установленном порядке для утверждения (одобрения).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2.7. Стратегия (корректировка Стратегии) в течение 10 дней со дня утверждения (одобрения) размещается на официальном сайте местной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с.п.</w:t>
      </w:r>
      <w:r w:rsidR="00D4495E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Кабардино-Балкарской Республики в информационно-телекоммуникационной сети «Интернет».</w:t>
      </w:r>
    </w:p>
    <w:p w:rsidR="005F63BF" w:rsidRPr="000336A5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336A5">
        <w:rPr>
          <w:rFonts w:ascii="Times New Roman" w:eastAsia="Times New Roman" w:hAnsi="Times New Roman" w:cs="Times New Roman"/>
          <w:b/>
          <w:sz w:val="26"/>
          <w:szCs w:val="26"/>
        </w:rPr>
        <w:t>3. Реализация Стратегии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>3.1. Реализация Стратегии осуществляется в соответствии с планом мероприятий по реализации Стратегии.</w:t>
      </w:r>
    </w:p>
    <w:p w:rsidR="005F63BF" w:rsidRPr="000336A5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336A5">
        <w:rPr>
          <w:rFonts w:ascii="Times New Roman" w:eastAsia="Times New Roman" w:hAnsi="Times New Roman" w:cs="Times New Roman"/>
          <w:b/>
          <w:sz w:val="26"/>
          <w:szCs w:val="26"/>
        </w:rPr>
        <w:t>4. Мониторинг реализации Стратегии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>4.1. Мониторинг реализации Стратегии (далее — Мониторинг) осуществляется на основе данных официального статистического наблюдения, комплексной оценки достижения основных социально-экономических показателей, определенных Стратегией, ежегодных отчетов о ходе исполнения плана мероприятий по реализации Стратегии, представляемых ответственными исполнителями.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4.2. Мониторинг осуществляется местной администрацией сельского поселения </w:t>
      </w:r>
      <w:proofErr w:type="spellStart"/>
      <w:r w:rsidR="00D4495E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в пределах их компетенции на постоянной основе и координируется уполномоченным органом.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4.3. </w:t>
      </w:r>
      <w:r>
        <w:rPr>
          <w:rFonts w:ascii="Times New Roman" w:eastAsia="Times New Roman" w:hAnsi="Times New Roman" w:cs="Times New Roman"/>
          <w:sz w:val="26"/>
          <w:szCs w:val="26"/>
        </w:rPr>
        <w:t>Местная администрация</w:t>
      </w: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r w:rsidR="00D4495E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ежегодно, не позднее 1 мая года, сле</w:t>
      </w:r>
      <w:r>
        <w:rPr>
          <w:rFonts w:ascii="Times New Roman" w:eastAsia="Times New Roman" w:hAnsi="Times New Roman" w:cs="Times New Roman"/>
          <w:sz w:val="26"/>
          <w:szCs w:val="26"/>
        </w:rPr>
        <w:t>дующего за отчетным, представляе</w:t>
      </w:r>
      <w:r w:rsidRPr="00A03AFD">
        <w:rPr>
          <w:rFonts w:ascii="Times New Roman" w:eastAsia="Times New Roman" w:hAnsi="Times New Roman" w:cs="Times New Roman"/>
          <w:sz w:val="26"/>
          <w:szCs w:val="26"/>
        </w:rPr>
        <w:t>т в уполномоченный орган сведения о реализации плана мероприятий по реализации Стратегии.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4.4. На основании сведений, указанных в пункте 4.3 настоящего Порядка, уполномоченным органом ежегодно подготавливается сводный отчет о реализации Стратегии и до 1 июня года, следующего за отчетным годом, представляется главе сельского поселения </w:t>
      </w:r>
      <w:proofErr w:type="spellStart"/>
      <w:r w:rsidR="00D4495E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Кабардино-Балкарской Республики для ознакомления.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4.5. Отчет, содержащий информацию о результатах Мониторинга, размещается на официальном сайте местной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с.п.</w:t>
      </w:r>
      <w:r w:rsidR="00D4495E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</w:t>
      </w:r>
      <w:r w:rsidRPr="00A03AFD">
        <w:rPr>
          <w:rFonts w:ascii="Times New Roman" w:eastAsia="Times New Roman" w:hAnsi="Times New Roman" w:cs="Times New Roman"/>
          <w:sz w:val="26"/>
          <w:szCs w:val="26"/>
        </w:rPr>
        <w:lastRenderedPageBreak/>
        <w:t>района Кабардино-Балкарской Республики в информационно-телекоммуникационной сети «Интернет».</w:t>
      </w:r>
    </w:p>
    <w:p w:rsidR="005F63BF" w:rsidRPr="000336A5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336A5">
        <w:rPr>
          <w:rFonts w:ascii="Times New Roman" w:eastAsia="Times New Roman" w:hAnsi="Times New Roman" w:cs="Times New Roman"/>
          <w:b/>
          <w:sz w:val="26"/>
          <w:szCs w:val="26"/>
        </w:rPr>
        <w:t>5. Корректировка Стратегии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>5.1. Основаниями для корректировки Стратегии являются:</w:t>
      </w:r>
    </w:p>
    <w:p w:rsidR="005F63BF" w:rsidRPr="00A03AFD" w:rsidRDefault="005F63BF" w:rsidP="005F63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>изменение требований федерального законодательства, регламентирующего порядок разработки и реализации документов стратегического планирования, стратегии социально-экономического развития муниципального образования;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>результаты Мониторинга и контроля реализации Стратегии;</w:t>
      </w:r>
    </w:p>
    <w:p w:rsidR="005F63BF" w:rsidRPr="00A03AFD" w:rsidRDefault="005F63BF" w:rsidP="005F63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>предложения о корректировке, инициируемые участниками разработки Стратегии.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>5.2. По итогам мониторинга Стратегии уполномоченный орган принимает решение о необходимости корректировки Стратегии и направлении участникам разработки Стратегии запроса о соответствующих предложениях.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>5.3. Участники в течение одного месяца после получения такого запроса направляют указанные предложения по корректировке с соответствующими обоснованиями в уполномоченный орган.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>5.4. Уполномоченный орган в течение одного месяца после получения предложений, указанных в пункте 5.3 настоящего Порядка, анализирует их и формирует проект корректировки Стратегии.</w:t>
      </w:r>
    </w:p>
    <w:p w:rsidR="005F63BF" w:rsidRPr="000336A5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336A5">
        <w:rPr>
          <w:rFonts w:ascii="Times New Roman" w:eastAsia="Times New Roman" w:hAnsi="Times New Roman" w:cs="Times New Roman"/>
          <w:b/>
          <w:sz w:val="26"/>
          <w:szCs w:val="26"/>
        </w:rPr>
        <w:t>6. Контроль реализации Стратегии</w:t>
      </w:r>
    </w:p>
    <w:p w:rsidR="005F63BF" w:rsidRPr="00A03AFD" w:rsidRDefault="005F63BF" w:rsidP="005F63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6.1. Контроль реализации Стратегии осуществляется Советом местного самоуправления сельского поселения </w:t>
      </w:r>
      <w:proofErr w:type="spellStart"/>
      <w:r w:rsidR="00D4495E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на основании результатов Мониторинга. По результатам контроля реализации Стратегии Совет местного самоуправления при необходимости направляет в местную администрацию сельского поселения </w:t>
      </w:r>
      <w:r w:rsidR="00D4495E">
        <w:rPr>
          <w:rFonts w:ascii="Times New Roman" w:eastAsia="Times New Roman" w:hAnsi="Times New Roman" w:cs="Times New Roman"/>
          <w:sz w:val="26"/>
          <w:szCs w:val="26"/>
        </w:rPr>
        <w:t>Шордаково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Зольского</w:t>
      </w:r>
      <w:proofErr w:type="spellEnd"/>
      <w:r w:rsidRPr="00A03AFD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соответствующую информацию.</w:t>
      </w:r>
    </w:p>
    <w:p w:rsidR="005F63BF" w:rsidRPr="00A03AFD" w:rsidRDefault="005F63BF" w:rsidP="005F63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63BF" w:rsidRPr="00A03AFD" w:rsidRDefault="005F63BF" w:rsidP="005F63B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5F63BF" w:rsidRPr="00A03AFD" w:rsidRDefault="005F63BF" w:rsidP="005F63B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16033C" w:rsidRDefault="0016033C"/>
    <w:sectPr w:rsidR="0016033C" w:rsidSect="00534F50">
      <w:pgSz w:w="11906" w:h="16838"/>
      <w:pgMar w:top="851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845A32"/>
    <w:multiLevelType w:val="multilevel"/>
    <w:tmpl w:val="08003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BF"/>
    <w:rsid w:val="0016033C"/>
    <w:rsid w:val="0036728F"/>
    <w:rsid w:val="005F63BF"/>
    <w:rsid w:val="008C74FC"/>
    <w:rsid w:val="00D4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25D91"/>
  <w15:chartTrackingRefBased/>
  <w15:docId w15:val="{C585D845-B184-4CBF-AC98-5DDCB0DE5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BF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5F63B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paragraph" w:styleId="5">
    <w:name w:val="heading 5"/>
    <w:basedOn w:val="a"/>
    <w:next w:val="a"/>
    <w:link w:val="50"/>
    <w:qFormat/>
    <w:rsid w:val="005F63BF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F63B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F63B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5F6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F63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2020-03-03T12:00:00Z</dcterms:created>
  <dcterms:modified xsi:type="dcterms:W3CDTF">2020-03-03T13:54:00Z</dcterms:modified>
</cp:coreProperties>
</file>